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93" w:rsidRPr="00A82C93" w:rsidRDefault="00E92EDC" w:rsidP="00A82C93">
      <w:pPr>
        <w:spacing w:after="0" w:line="240" w:lineRule="auto"/>
        <w:jc w:val="center"/>
        <w:rPr>
          <w:b/>
          <w:color w:val="000000"/>
          <w:sz w:val="36"/>
          <w:szCs w:val="36"/>
        </w:rPr>
      </w:pPr>
      <w:bookmarkStart w:id="0" w:name="_GoBack"/>
      <w:r w:rsidRPr="00A82C93">
        <w:rPr>
          <w:b/>
          <w:color w:val="000000"/>
          <w:sz w:val="36"/>
          <w:szCs w:val="36"/>
        </w:rPr>
        <w:t>Association for Catholic Childhood</w:t>
      </w:r>
    </w:p>
    <w:p w:rsidR="00E92EDC" w:rsidRPr="00A82C93" w:rsidRDefault="00E92EDC" w:rsidP="00A82C93">
      <w:pPr>
        <w:spacing w:after="0" w:line="240" w:lineRule="auto"/>
        <w:jc w:val="center"/>
        <w:rPr>
          <w:b/>
          <w:color w:val="000000"/>
          <w:sz w:val="36"/>
          <w:szCs w:val="36"/>
        </w:rPr>
      </w:pPr>
      <w:r w:rsidRPr="00A82C93">
        <w:rPr>
          <w:b/>
          <w:color w:val="000000"/>
          <w:sz w:val="36"/>
          <w:szCs w:val="36"/>
        </w:rPr>
        <w:t>Grant Funding Summary Spring 2014</w:t>
      </w:r>
    </w:p>
    <w:bookmarkEnd w:id="0"/>
    <w:p w:rsidR="00E92EDC" w:rsidRDefault="00E92EDC" w:rsidP="00E92EDC">
      <w:pPr>
        <w:spacing w:after="0" w:line="240" w:lineRule="auto"/>
        <w:rPr>
          <w:b/>
          <w:color w:val="000000"/>
        </w:rPr>
      </w:pPr>
    </w:p>
    <w:p w:rsidR="00E92EDC" w:rsidRDefault="00E92EDC" w:rsidP="00E92EDC">
      <w:pPr>
        <w:spacing w:after="0" w:line="240" w:lineRule="auto"/>
        <w:rPr>
          <w:b/>
          <w:color w:val="000000"/>
        </w:rPr>
      </w:pPr>
    </w:p>
    <w:p w:rsidR="00232EB1" w:rsidRPr="00E92EDC" w:rsidRDefault="00232EB1" w:rsidP="00E92EDC">
      <w:pPr>
        <w:spacing w:after="0" w:line="240" w:lineRule="auto"/>
        <w:rPr>
          <w:b/>
          <w:color w:val="000000"/>
        </w:rPr>
      </w:pPr>
      <w:r w:rsidRPr="00E92EDC">
        <w:rPr>
          <w:b/>
          <w:color w:val="000000"/>
        </w:rPr>
        <w:t xml:space="preserve">As a result of the hard work of ACC Circles, the Association was fortunate and privileged to distribute $79,000 between ten programs that serve significant needs for children and families in our state.  Below find a brief summary of the programs, and the funding they received from Association for Catholic Childhood.  </w:t>
      </w:r>
    </w:p>
    <w:p w:rsidR="001F7B8F" w:rsidRPr="00FE463E" w:rsidRDefault="001F7B8F" w:rsidP="001F7B8F">
      <w:pPr>
        <w:spacing w:after="0" w:line="240" w:lineRule="auto"/>
        <w:ind w:firstLine="720"/>
        <w:rPr>
          <w:color w:val="000000"/>
        </w:rPr>
      </w:pPr>
    </w:p>
    <w:p w:rsidR="008E1077" w:rsidRPr="00B8337A" w:rsidRDefault="008E1077" w:rsidP="001F7B8F">
      <w:pPr>
        <w:spacing w:after="240" w:line="240" w:lineRule="auto"/>
        <w:rPr>
          <w:b/>
          <w:color w:val="000000"/>
        </w:rPr>
      </w:pPr>
      <w:r w:rsidRPr="00B8337A">
        <w:rPr>
          <w:b/>
          <w:color w:val="000000"/>
        </w:rPr>
        <w:t>Adoption Services, CCS King Co</w:t>
      </w:r>
      <w:r w:rsidRPr="00FE463E">
        <w:rPr>
          <w:color w:val="000000"/>
        </w:rPr>
        <w:t xml:space="preserve">.  works directly with the prospective adoptive parents to ensure that they are prepared, educated and able to provide a stable, nurturing, permanent home for a child in need.  The services include the preparation of a formal home study, education regarding what adoption means to the adoptive parents and the child, supervision of that placement and assistance with the final legal adoption.  </w:t>
      </w:r>
      <w:r w:rsidRPr="00B8337A">
        <w:rPr>
          <w:b/>
          <w:color w:val="000000"/>
        </w:rPr>
        <w:t>$8,000</w:t>
      </w:r>
    </w:p>
    <w:p w:rsidR="00A63830" w:rsidRPr="00FE463E" w:rsidRDefault="00A63830" w:rsidP="001F7B8F">
      <w:pPr>
        <w:spacing w:after="240" w:line="240" w:lineRule="auto"/>
        <w:rPr>
          <w:color w:val="000000"/>
        </w:rPr>
      </w:pPr>
      <w:proofErr w:type="gramStart"/>
      <w:r w:rsidRPr="00B8337A">
        <w:rPr>
          <w:b/>
          <w:color w:val="000000"/>
        </w:rPr>
        <w:t xml:space="preserve">Child and Family </w:t>
      </w:r>
      <w:r w:rsidR="00FF1446" w:rsidRPr="00B8337A">
        <w:rPr>
          <w:b/>
          <w:color w:val="000000"/>
        </w:rPr>
        <w:t>Counseling, CCS Western WA</w:t>
      </w:r>
      <w:r>
        <w:rPr>
          <w:color w:val="000000"/>
        </w:rPr>
        <w:t>.</w:t>
      </w:r>
      <w:proofErr w:type="gramEnd"/>
      <w:r>
        <w:rPr>
          <w:color w:val="000000"/>
        </w:rPr>
        <w:t xml:space="preserve"> provides counseling services for children and their families throughout the Greater Seattle and South King County regions.  We serve clients and their families in a variety of settings, including family homes, schools, and our counseling offices.</w:t>
      </w:r>
      <w:r w:rsidR="00FF1446">
        <w:rPr>
          <w:color w:val="000000"/>
        </w:rPr>
        <w:t xml:space="preserve"> Our skilled clinicians provide counseling services in schools, homes, office settings, and throughout the community.  Services are strengths-based, flexible, and client-driven</w:t>
      </w:r>
      <w:r w:rsidR="00FF1446" w:rsidRPr="00B8337A">
        <w:rPr>
          <w:b/>
          <w:color w:val="000000"/>
        </w:rPr>
        <w:t>. $8,000</w:t>
      </w:r>
    </w:p>
    <w:p w:rsidR="008E1077" w:rsidRDefault="008E1077" w:rsidP="001F7B8F">
      <w:pPr>
        <w:spacing w:after="240" w:line="240" w:lineRule="auto"/>
        <w:rPr>
          <w:color w:val="000000"/>
        </w:rPr>
      </w:pPr>
      <w:r w:rsidRPr="00B8337A">
        <w:rPr>
          <w:b/>
          <w:color w:val="000000"/>
        </w:rPr>
        <w:t>Emergency Assistance, CCS King Co.</w:t>
      </w:r>
      <w:r w:rsidRPr="00FE463E">
        <w:rPr>
          <w:color w:val="000000"/>
        </w:rPr>
        <w:t xml:space="preserve">  attempts to meet the needs of at-risk, low-income families in crisis and to help create greater family stability, safety, health and self-sufficiency through ongoing support. In addition to providing direct financial assistance for rent, utilities, motel vouchers, food, and gasoline, families also receive case management services.  </w:t>
      </w:r>
      <w:r w:rsidRPr="00B8337A">
        <w:rPr>
          <w:b/>
          <w:color w:val="000000"/>
        </w:rPr>
        <w:t>$14,000</w:t>
      </w:r>
    </w:p>
    <w:p w:rsidR="00793BF6" w:rsidRDefault="00793BF6" w:rsidP="001F7B8F">
      <w:pPr>
        <w:spacing w:after="240" w:line="240" w:lineRule="auto"/>
        <w:rPr>
          <w:color w:val="000000"/>
        </w:rPr>
      </w:pPr>
      <w:r w:rsidRPr="00B8337A">
        <w:rPr>
          <w:b/>
          <w:color w:val="000000"/>
        </w:rPr>
        <w:t>Foster</w:t>
      </w:r>
      <w:r w:rsidR="00B8337A">
        <w:rPr>
          <w:b/>
          <w:color w:val="000000"/>
        </w:rPr>
        <w:t xml:space="preserve"> </w:t>
      </w:r>
      <w:r w:rsidRPr="00B8337A">
        <w:rPr>
          <w:b/>
          <w:color w:val="000000"/>
        </w:rPr>
        <w:t>Care</w:t>
      </w:r>
      <w:r w:rsidR="00FF1446" w:rsidRPr="00B8337A">
        <w:rPr>
          <w:b/>
          <w:color w:val="000000"/>
        </w:rPr>
        <w:t>, CCS SW</w:t>
      </w:r>
      <w:r w:rsidRPr="00FE463E">
        <w:rPr>
          <w:color w:val="000000"/>
        </w:rPr>
        <w:t xml:space="preserve"> provides stable, nurturing, and well-trained foster families for children who either temporarily or permanently cannot live with their biological family.  </w:t>
      </w:r>
      <w:r w:rsidRPr="00B8337A">
        <w:rPr>
          <w:b/>
          <w:color w:val="000000"/>
        </w:rPr>
        <w:t>$7,500</w:t>
      </w:r>
    </w:p>
    <w:p w:rsidR="00A63830" w:rsidRPr="00FE463E" w:rsidRDefault="00A63830" w:rsidP="001F7B8F">
      <w:pPr>
        <w:spacing w:after="240" w:line="240" w:lineRule="auto"/>
        <w:rPr>
          <w:color w:val="000000"/>
        </w:rPr>
      </w:pPr>
      <w:r w:rsidRPr="00B8337A">
        <w:rPr>
          <w:b/>
          <w:color w:val="000000"/>
        </w:rPr>
        <w:t>Grays Harbor Youth Center, CCS Western WA</w:t>
      </w:r>
      <w:r>
        <w:rPr>
          <w:color w:val="000000"/>
        </w:rPr>
        <w:t xml:space="preserve">.  </w:t>
      </w:r>
      <w:proofErr w:type="gramStart"/>
      <w:r>
        <w:rPr>
          <w:color w:val="000000"/>
        </w:rPr>
        <w:t>is</w:t>
      </w:r>
      <w:proofErr w:type="gramEnd"/>
      <w:r>
        <w:rPr>
          <w:color w:val="000000"/>
        </w:rPr>
        <w:t xml:space="preserve"> a resource and service center for the youth of Grays Harbor County. Our center provides </w:t>
      </w:r>
      <w:hyperlink r:id="rId6" w:anchor="Information Referral Services" w:history="1">
        <w:r w:rsidRPr="001F7B8F">
          <w:rPr>
            <w:color w:val="000000"/>
          </w:rPr>
          <w:t>Information and Referral Services</w:t>
        </w:r>
      </w:hyperlink>
      <w:r>
        <w:rPr>
          <w:color w:val="000000"/>
        </w:rPr>
        <w:t xml:space="preserve"> for youth in Grays Harbor County, and a </w:t>
      </w:r>
      <w:hyperlink r:id="rId7" w:anchor="Overnight Services" w:history="1">
        <w:r w:rsidRPr="001F7B8F">
          <w:rPr>
            <w:color w:val="000000"/>
          </w:rPr>
          <w:t>Safe Place (Overnight Services)</w:t>
        </w:r>
      </w:hyperlink>
      <w:r>
        <w:rPr>
          <w:color w:val="000000"/>
        </w:rPr>
        <w:t xml:space="preserve"> for teens who find themselves without a place to spend the night</w:t>
      </w:r>
      <w:r w:rsidRPr="00FE463E">
        <w:rPr>
          <w:color w:val="000000"/>
        </w:rPr>
        <w:t xml:space="preserve">.  </w:t>
      </w:r>
      <w:r w:rsidRPr="00B8337A">
        <w:rPr>
          <w:b/>
          <w:color w:val="000000"/>
        </w:rPr>
        <w:t>$8,000</w:t>
      </w:r>
    </w:p>
    <w:p w:rsidR="003A4240" w:rsidRPr="00D21F4F" w:rsidRDefault="003A4240" w:rsidP="001F7B8F">
      <w:pPr>
        <w:spacing w:after="240" w:line="240" w:lineRule="auto"/>
        <w:rPr>
          <w:b/>
          <w:color w:val="000000"/>
        </w:rPr>
      </w:pPr>
      <w:r w:rsidRPr="00D21F4F">
        <w:rPr>
          <w:b/>
          <w:color w:val="000000"/>
        </w:rPr>
        <w:t>Pediatric Interim Care</w:t>
      </w:r>
      <w:r w:rsidRPr="00FE463E">
        <w:rPr>
          <w:color w:val="000000"/>
        </w:rPr>
        <w:t xml:space="preserve"> serves to reduce the long-term effects of prenatal drug abuse on children and families by assisting drug-exposed infants to overcome the effects of prenatal exposure to toxic substances, and supporting the efforts of parents to succeed in treatment and resolve underlying barriers</w:t>
      </w:r>
      <w:r w:rsidRPr="00D21F4F">
        <w:rPr>
          <w:b/>
          <w:color w:val="000000"/>
        </w:rPr>
        <w:t>.  $7,000</w:t>
      </w:r>
    </w:p>
    <w:p w:rsidR="00FE463E" w:rsidRPr="00FE463E" w:rsidRDefault="00FE463E" w:rsidP="001F7B8F">
      <w:pPr>
        <w:spacing w:after="240" w:line="240" w:lineRule="auto"/>
        <w:rPr>
          <w:color w:val="000000"/>
        </w:rPr>
      </w:pPr>
      <w:r w:rsidRPr="00D21F4F">
        <w:rPr>
          <w:b/>
          <w:color w:val="000000"/>
        </w:rPr>
        <w:t>Sacred Heart Shelter</w:t>
      </w:r>
      <w:r>
        <w:rPr>
          <w:color w:val="000000"/>
        </w:rPr>
        <w:t xml:space="preserve">, located on lower Queen Anne, is a temporary shelter that offers a safe, home-like refuge to homeless families in Seattle. </w:t>
      </w:r>
      <w:proofErr w:type="gramStart"/>
      <w:r>
        <w:rPr>
          <w:color w:val="000000"/>
        </w:rPr>
        <w:t>Sacred Heart Shelter functions under the premise that every person is entitled to a safe place to sleep.</w:t>
      </w:r>
      <w:proofErr w:type="gramEnd"/>
      <w:r>
        <w:rPr>
          <w:color w:val="000000"/>
        </w:rPr>
        <w:t xml:space="preserve"> We believe that the transition from homeless to </w:t>
      </w:r>
      <w:proofErr w:type="gramStart"/>
      <w:r>
        <w:rPr>
          <w:color w:val="000000"/>
        </w:rPr>
        <w:t>housed</w:t>
      </w:r>
      <w:proofErr w:type="gramEnd"/>
      <w:r>
        <w:rPr>
          <w:color w:val="000000"/>
        </w:rPr>
        <w:t xml:space="preserve"> is one that takes time, effort and perseverance. Sacred Heart Shelter operates as a support network for people as they go through that process. The staff works with residents to develop goals, obtain health and dental care, job and parent training, childcare and ongoing support and assistance towards the ultimate goal of locating stable, permanent housing. </w:t>
      </w:r>
      <w:r w:rsidRPr="00D21F4F">
        <w:rPr>
          <w:b/>
          <w:color w:val="000000"/>
        </w:rPr>
        <w:t>$7,500</w:t>
      </w:r>
    </w:p>
    <w:p w:rsidR="003A4240" w:rsidRPr="00FE463E" w:rsidRDefault="003A4240" w:rsidP="001F7B8F">
      <w:pPr>
        <w:spacing w:after="240" w:line="240" w:lineRule="auto"/>
        <w:rPr>
          <w:color w:val="000000"/>
        </w:rPr>
      </w:pPr>
      <w:r w:rsidRPr="00D21F4F">
        <w:rPr>
          <w:b/>
          <w:color w:val="000000"/>
        </w:rPr>
        <w:lastRenderedPageBreak/>
        <w:t>St. Mike’s Tikes Early Learning Center</w:t>
      </w:r>
      <w:r w:rsidRPr="00FE463E">
        <w:rPr>
          <w:color w:val="000000"/>
        </w:rPr>
        <w:t xml:space="preserve"> provides high quality and early learning programs to children ages six weeks to twelve years regardless of abilities, disabilities, income level, backgrounds, culture or language.  </w:t>
      </w:r>
      <w:r w:rsidRPr="00D21F4F">
        <w:rPr>
          <w:b/>
          <w:color w:val="000000"/>
        </w:rPr>
        <w:t>$4,000</w:t>
      </w:r>
    </w:p>
    <w:p w:rsidR="00730F07" w:rsidRPr="00FE463E" w:rsidRDefault="00730F07" w:rsidP="001F7B8F">
      <w:pPr>
        <w:pStyle w:val="NormalWeb"/>
        <w:rPr>
          <w:rFonts w:asciiTheme="minorHAnsi" w:eastAsiaTheme="minorHAnsi" w:hAnsiTheme="minorHAnsi" w:cstheme="minorBidi"/>
          <w:color w:val="000000"/>
          <w:sz w:val="22"/>
          <w:szCs w:val="22"/>
        </w:rPr>
      </w:pPr>
      <w:r w:rsidRPr="00D21F4F">
        <w:rPr>
          <w:rFonts w:asciiTheme="minorHAnsi" w:eastAsiaTheme="minorHAnsi" w:hAnsiTheme="minorHAnsi" w:cstheme="minorBidi"/>
          <w:b/>
          <w:color w:val="000000"/>
          <w:sz w:val="22"/>
          <w:szCs w:val="22"/>
        </w:rPr>
        <w:t xml:space="preserve">The </w:t>
      </w:r>
      <w:proofErr w:type="spellStart"/>
      <w:r w:rsidRPr="00D21F4F">
        <w:rPr>
          <w:rFonts w:asciiTheme="minorHAnsi" w:eastAsiaTheme="minorHAnsi" w:hAnsiTheme="minorHAnsi" w:cstheme="minorBidi"/>
          <w:b/>
          <w:color w:val="000000"/>
          <w:sz w:val="22"/>
          <w:szCs w:val="22"/>
        </w:rPr>
        <w:t>Goundwork</w:t>
      </w:r>
      <w:proofErr w:type="spellEnd"/>
      <w:r w:rsidRPr="00D21F4F">
        <w:rPr>
          <w:rFonts w:asciiTheme="minorHAnsi" w:eastAsiaTheme="minorHAnsi" w:hAnsiTheme="minorHAnsi" w:cstheme="minorBidi"/>
          <w:b/>
          <w:color w:val="000000"/>
          <w:sz w:val="22"/>
          <w:szCs w:val="22"/>
        </w:rPr>
        <w:t xml:space="preserve"> </w:t>
      </w:r>
      <w:r w:rsidR="001F7B8F" w:rsidRPr="00D21F4F">
        <w:rPr>
          <w:rFonts w:asciiTheme="minorHAnsi" w:eastAsiaTheme="minorHAnsi" w:hAnsiTheme="minorHAnsi" w:cstheme="minorBidi"/>
          <w:b/>
          <w:color w:val="000000"/>
          <w:sz w:val="22"/>
          <w:szCs w:val="22"/>
        </w:rPr>
        <w:t>Project</w:t>
      </w:r>
      <w:r w:rsidRPr="00D21F4F">
        <w:rPr>
          <w:rFonts w:asciiTheme="minorHAnsi" w:eastAsiaTheme="minorHAnsi" w:hAnsiTheme="minorHAnsi" w:cstheme="minorBidi"/>
          <w:b/>
          <w:color w:val="000000"/>
          <w:sz w:val="22"/>
          <w:szCs w:val="22"/>
        </w:rPr>
        <w:t>, CCS King Co</w:t>
      </w:r>
      <w:r w:rsidRPr="00FE463E">
        <w:rPr>
          <w:rFonts w:asciiTheme="minorHAnsi" w:eastAsiaTheme="minorHAnsi" w:hAnsiTheme="minorHAnsi" w:cstheme="minorBidi"/>
          <w:color w:val="000000"/>
          <w:sz w:val="22"/>
          <w:szCs w:val="22"/>
        </w:rPr>
        <w:t>.</w:t>
      </w:r>
      <w:r w:rsidRPr="00FE463E">
        <w:rPr>
          <w:rFonts w:asciiTheme="minorHAnsi" w:eastAsiaTheme="minorHAnsi" w:hAnsiTheme="minorHAnsi" w:cstheme="minorBidi"/>
          <w:b/>
          <w:bCs/>
          <w:sz w:val="22"/>
          <w:szCs w:val="22"/>
        </w:rPr>
        <w:t xml:space="preserve"> </w:t>
      </w:r>
      <w:r w:rsidRPr="00FE463E">
        <w:rPr>
          <w:rFonts w:asciiTheme="minorHAnsi" w:eastAsiaTheme="minorHAnsi" w:hAnsiTheme="minorHAnsi" w:cstheme="minorBidi"/>
          <w:color w:val="000000"/>
          <w:sz w:val="22"/>
          <w:szCs w:val="22"/>
        </w:rPr>
        <w:t>provides High Fidelity Wraparound for homeless youth across King County.  The Groundwork Project builds on strengths and develops natural support systems for youth while planning and accessing needed professional services and providing dedicated mental health, chemical dependency and coordination support. The Groundwork Project is the first program in the U.S. to use this proven wraparound strategy with a homeless youth population. Over the three years of this pilot project, Groundwork’s wraparound program has been successful in connecting resources to youth and families and building a stronger network of care.  During this process, we may provide youth with funding for basic essentials such as first month’s rent, school tuition and bus passes. The Groundwork Project works with youth and young adults in King County, Washington between the ages of 16-22 years old who are at risk of or are experiencing homelessness.  We also currently partner with the City of Kent to provide supportive services to young people who access their severe weather shelters</w:t>
      </w:r>
      <w:r w:rsidRPr="00D21F4F">
        <w:rPr>
          <w:rFonts w:asciiTheme="minorHAnsi" w:eastAsiaTheme="minorHAnsi" w:hAnsiTheme="minorHAnsi" w:cstheme="minorBidi"/>
          <w:b/>
          <w:color w:val="000000"/>
          <w:sz w:val="22"/>
          <w:szCs w:val="22"/>
        </w:rPr>
        <w:t>. $7,500</w:t>
      </w:r>
    </w:p>
    <w:p w:rsidR="003A4240" w:rsidRPr="00FF1446" w:rsidRDefault="003A4240" w:rsidP="00FF1446">
      <w:pPr>
        <w:spacing w:before="100" w:beforeAutospacing="1" w:after="100" w:afterAutospacing="1" w:line="240" w:lineRule="auto"/>
        <w:rPr>
          <w:rFonts w:ascii="Helvetica" w:eastAsia="Times New Roman" w:hAnsi="Helvetica" w:cs="Helvetica"/>
          <w:color w:val="000000"/>
          <w:sz w:val="20"/>
          <w:szCs w:val="20"/>
        </w:rPr>
      </w:pPr>
      <w:r w:rsidRPr="00D21F4F">
        <w:rPr>
          <w:b/>
          <w:color w:val="000000"/>
        </w:rPr>
        <w:t>University District Youth Center</w:t>
      </w:r>
      <w:r w:rsidRPr="00FE463E">
        <w:rPr>
          <w:color w:val="000000"/>
        </w:rPr>
        <w:t xml:space="preserve"> </w:t>
      </w:r>
      <w:r w:rsidR="00D21F4F">
        <w:rPr>
          <w:color w:val="000000"/>
          <w:u w:val="single"/>
        </w:rPr>
        <w:t xml:space="preserve">(UDYC) </w:t>
      </w:r>
      <w:r w:rsidR="00FF1446" w:rsidRPr="00FF1446">
        <w:rPr>
          <w:color w:val="000000"/>
        </w:rPr>
        <w:t>provides homeless, at risk, runaway, and/or street involved youth ages 13-22 the opportunity, tools, &amp; support in transitioning to improved living while creating a safe, nurturing environment that value and respects the cultural diversity of</w:t>
      </w:r>
      <w:r w:rsidR="00FF1446">
        <w:rPr>
          <w:color w:val="000000"/>
        </w:rPr>
        <w:t xml:space="preserve"> the youth we serve</w:t>
      </w:r>
      <w:r w:rsidRPr="00FE463E">
        <w:rPr>
          <w:color w:val="000000"/>
        </w:rPr>
        <w:t>.</w:t>
      </w:r>
      <w:r w:rsidR="00FF1446">
        <w:rPr>
          <w:color w:val="000000"/>
        </w:rPr>
        <w:t xml:space="preserve"> UDYC offers </w:t>
      </w:r>
      <w:proofErr w:type="gramStart"/>
      <w:r w:rsidR="00FF1446">
        <w:rPr>
          <w:color w:val="000000"/>
        </w:rPr>
        <w:t xml:space="preserve">a  </w:t>
      </w:r>
      <w:r w:rsidR="00FF1446">
        <w:rPr>
          <w:rStyle w:val="Strong"/>
          <w:b w:val="0"/>
          <w:color w:val="000000"/>
        </w:rPr>
        <w:t>drop</w:t>
      </w:r>
      <w:proofErr w:type="gramEnd"/>
      <w:r w:rsidR="00FF1446">
        <w:rPr>
          <w:rStyle w:val="Strong"/>
          <w:b w:val="0"/>
          <w:color w:val="000000"/>
        </w:rPr>
        <w:t xml:space="preserve"> in and basic needs service  </w:t>
      </w:r>
      <w:r w:rsidR="00FF1446">
        <w:rPr>
          <w:color w:val="000000"/>
        </w:rPr>
        <w:t xml:space="preserve">every Monday – Thursday afternoons providing a hot, nutritious meal and an opportunity to meet our staff and receive </w:t>
      </w:r>
      <w:r w:rsidR="00FF1446" w:rsidRPr="00FF1446">
        <w:rPr>
          <w:rFonts w:ascii="Helvetica" w:eastAsia="Times New Roman" w:hAnsi="Helvetica" w:cs="Helvetica"/>
          <w:color w:val="000000"/>
          <w:sz w:val="20"/>
          <w:szCs w:val="20"/>
        </w:rPr>
        <w:t xml:space="preserve">access to </w:t>
      </w:r>
      <w:r w:rsidR="00FF1446">
        <w:rPr>
          <w:rFonts w:ascii="Helvetica" w:eastAsia="Times New Roman" w:hAnsi="Helvetica" w:cs="Helvetica"/>
          <w:color w:val="000000"/>
          <w:sz w:val="20"/>
          <w:szCs w:val="20"/>
        </w:rPr>
        <w:t>their free clothing room, l</w:t>
      </w:r>
      <w:r w:rsidR="00FF1446" w:rsidRPr="00FF1446">
        <w:rPr>
          <w:rFonts w:ascii="Helvetica" w:eastAsia="Times New Roman" w:hAnsi="Helvetica" w:cs="Helvetica"/>
          <w:color w:val="000000"/>
          <w:sz w:val="20"/>
          <w:szCs w:val="20"/>
        </w:rPr>
        <w:t xml:space="preserve">aundry </w:t>
      </w:r>
      <w:r w:rsidR="00FF1446">
        <w:rPr>
          <w:rFonts w:ascii="Helvetica" w:eastAsia="Times New Roman" w:hAnsi="Helvetica" w:cs="Helvetica"/>
          <w:color w:val="000000"/>
          <w:sz w:val="20"/>
          <w:szCs w:val="20"/>
        </w:rPr>
        <w:t>and showers, activities, bus tickets and c</w:t>
      </w:r>
      <w:r w:rsidR="00FF1446" w:rsidRPr="00FF1446">
        <w:rPr>
          <w:rFonts w:ascii="Helvetica" w:eastAsia="Times New Roman" w:hAnsi="Helvetica" w:cs="Helvetica"/>
          <w:color w:val="000000"/>
          <w:sz w:val="20"/>
          <w:szCs w:val="20"/>
        </w:rPr>
        <w:t>onnections to ongoing se</w:t>
      </w:r>
      <w:r w:rsidR="00FF1446">
        <w:rPr>
          <w:rFonts w:ascii="Helvetica" w:eastAsia="Times New Roman" w:hAnsi="Helvetica" w:cs="Helvetica"/>
          <w:color w:val="000000"/>
          <w:sz w:val="20"/>
          <w:szCs w:val="20"/>
        </w:rPr>
        <w:t xml:space="preserve">rvices such as case </w:t>
      </w:r>
      <w:r w:rsidR="001F7B8F">
        <w:rPr>
          <w:rFonts w:ascii="Helvetica" w:eastAsia="Times New Roman" w:hAnsi="Helvetica" w:cs="Helvetica"/>
          <w:color w:val="000000"/>
          <w:sz w:val="20"/>
          <w:szCs w:val="20"/>
        </w:rPr>
        <w:t>management,</w:t>
      </w:r>
      <w:r w:rsidR="001F7B8F" w:rsidRPr="00FF1446">
        <w:rPr>
          <w:rFonts w:ascii="Helvetica" w:eastAsia="Times New Roman" w:hAnsi="Helvetica" w:cs="Helvetica"/>
          <w:color w:val="000000"/>
          <w:sz w:val="20"/>
          <w:szCs w:val="20"/>
        </w:rPr>
        <w:t xml:space="preserve"> school</w:t>
      </w:r>
      <w:r w:rsidR="00FF1446" w:rsidRPr="00FF1446">
        <w:rPr>
          <w:rFonts w:ascii="Helvetica" w:eastAsia="Times New Roman" w:hAnsi="Helvetica" w:cs="Helvetica"/>
          <w:color w:val="000000"/>
          <w:sz w:val="20"/>
          <w:szCs w:val="20"/>
        </w:rPr>
        <w:t xml:space="preserve"> and employment programs</w:t>
      </w:r>
      <w:r w:rsidR="00FF1446">
        <w:rPr>
          <w:rFonts w:ascii="Helvetica" w:eastAsia="Times New Roman" w:hAnsi="Helvetica" w:cs="Helvetica"/>
          <w:color w:val="000000"/>
          <w:sz w:val="20"/>
          <w:szCs w:val="20"/>
        </w:rPr>
        <w:t xml:space="preserve">. </w:t>
      </w:r>
      <w:r w:rsidRPr="00D21F4F">
        <w:rPr>
          <w:b/>
          <w:color w:val="000000"/>
        </w:rPr>
        <w:t>$7,500</w:t>
      </w:r>
    </w:p>
    <w:p w:rsidR="003A4240" w:rsidRDefault="003A4240" w:rsidP="003A4240">
      <w:pPr>
        <w:rPr>
          <w:b/>
          <w:sz w:val="24"/>
          <w:szCs w:val="24"/>
        </w:rPr>
      </w:pPr>
    </w:p>
    <w:p w:rsidR="003A4240" w:rsidRDefault="003A4240" w:rsidP="003A4240">
      <w:pPr>
        <w:rPr>
          <w:b/>
          <w:sz w:val="24"/>
          <w:szCs w:val="24"/>
        </w:rPr>
      </w:pPr>
    </w:p>
    <w:p w:rsidR="003A4240" w:rsidRDefault="003A4240" w:rsidP="003A4240">
      <w:pPr>
        <w:rPr>
          <w:b/>
          <w:sz w:val="24"/>
          <w:szCs w:val="24"/>
        </w:rPr>
      </w:pPr>
    </w:p>
    <w:p w:rsidR="003A4240" w:rsidRDefault="003A4240" w:rsidP="003A4240">
      <w:pPr>
        <w:rPr>
          <w:b/>
          <w:sz w:val="24"/>
          <w:szCs w:val="24"/>
        </w:rPr>
      </w:pPr>
    </w:p>
    <w:p w:rsidR="00793BF6" w:rsidRDefault="00793BF6" w:rsidP="00793BF6">
      <w:pPr>
        <w:rPr>
          <w:b/>
          <w:sz w:val="24"/>
          <w:szCs w:val="24"/>
        </w:rPr>
      </w:pPr>
    </w:p>
    <w:p w:rsidR="00793BF6" w:rsidRDefault="00793BF6" w:rsidP="008E1077">
      <w:pPr>
        <w:rPr>
          <w:b/>
          <w:sz w:val="24"/>
          <w:szCs w:val="24"/>
        </w:rPr>
      </w:pPr>
    </w:p>
    <w:p w:rsidR="008E1077" w:rsidRPr="000475DA" w:rsidRDefault="008E1077" w:rsidP="008E1077">
      <w:pPr>
        <w:rPr>
          <w:b/>
          <w:sz w:val="24"/>
          <w:szCs w:val="24"/>
        </w:rPr>
      </w:pPr>
    </w:p>
    <w:p w:rsidR="00232EB1" w:rsidRDefault="00232EB1" w:rsidP="00232EB1">
      <w:pPr>
        <w:jc w:val="both"/>
        <w:rPr>
          <w:sz w:val="24"/>
          <w:szCs w:val="24"/>
        </w:rPr>
      </w:pPr>
    </w:p>
    <w:p w:rsidR="006509EF" w:rsidRDefault="006509EF"/>
    <w:sectPr w:rsidR="0065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81B"/>
    <w:multiLevelType w:val="multilevel"/>
    <w:tmpl w:val="D64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38"/>
    <w:rsid w:val="000E6938"/>
    <w:rsid w:val="001F7B8F"/>
    <w:rsid w:val="00232EB1"/>
    <w:rsid w:val="003A4240"/>
    <w:rsid w:val="006509EF"/>
    <w:rsid w:val="00730F07"/>
    <w:rsid w:val="00793BF6"/>
    <w:rsid w:val="008E1077"/>
    <w:rsid w:val="00A63830"/>
    <w:rsid w:val="00A82C93"/>
    <w:rsid w:val="00B8337A"/>
    <w:rsid w:val="00D21F4F"/>
    <w:rsid w:val="00E92EDC"/>
    <w:rsid w:val="00F62BA5"/>
    <w:rsid w:val="00FE463E"/>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B1"/>
    <w:rPr>
      <w:rFonts w:asciiTheme="minorHAnsi" w:hAnsiTheme="minorHAnsi" w:cstheme="minorBidi"/>
      <w:b w:val="0"/>
      <w:bCs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F07"/>
    <w:pPr>
      <w:spacing w:before="100" w:beforeAutospacing="1" w:after="100" w:afterAutospacing="1" w:line="240" w:lineRule="auto"/>
    </w:pPr>
    <w:rPr>
      <w:rFonts w:ascii="Helvetica" w:eastAsia="Times New Roman" w:hAnsi="Helvetica" w:cs="Helvetica"/>
      <w:sz w:val="20"/>
      <w:szCs w:val="20"/>
    </w:rPr>
  </w:style>
  <w:style w:type="character" w:styleId="Strong">
    <w:name w:val="Strong"/>
    <w:basedOn w:val="DefaultParagraphFont"/>
    <w:uiPriority w:val="22"/>
    <w:qFormat/>
    <w:rsid w:val="00730F07"/>
    <w:rPr>
      <w:b w:val="0"/>
      <w:bCs w:val="0"/>
    </w:rPr>
  </w:style>
  <w:style w:type="character" w:styleId="Hyperlink">
    <w:name w:val="Hyperlink"/>
    <w:basedOn w:val="DefaultParagraphFont"/>
    <w:uiPriority w:val="99"/>
    <w:semiHidden/>
    <w:unhideWhenUsed/>
    <w:rsid w:val="00F62BA5"/>
    <w:rPr>
      <w:rFonts w:ascii="Helvetica" w:hAnsi="Helvetica" w:cs="Helvetica" w:hint="default"/>
      <w:color w:val="1006D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B1"/>
    <w:rPr>
      <w:rFonts w:asciiTheme="minorHAnsi" w:hAnsiTheme="minorHAnsi" w:cstheme="minorBidi"/>
      <w:b w:val="0"/>
      <w:bCs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F07"/>
    <w:pPr>
      <w:spacing w:before="100" w:beforeAutospacing="1" w:after="100" w:afterAutospacing="1" w:line="240" w:lineRule="auto"/>
    </w:pPr>
    <w:rPr>
      <w:rFonts w:ascii="Helvetica" w:eastAsia="Times New Roman" w:hAnsi="Helvetica" w:cs="Helvetica"/>
      <w:sz w:val="20"/>
      <w:szCs w:val="20"/>
    </w:rPr>
  </w:style>
  <w:style w:type="character" w:styleId="Strong">
    <w:name w:val="Strong"/>
    <w:basedOn w:val="DefaultParagraphFont"/>
    <w:uiPriority w:val="22"/>
    <w:qFormat/>
    <w:rsid w:val="00730F07"/>
    <w:rPr>
      <w:b w:val="0"/>
      <w:bCs w:val="0"/>
    </w:rPr>
  </w:style>
  <w:style w:type="character" w:styleId="Hyperlink">
    <w:name w:val="Hyperlink"/>
    <w:basedOn w:val="DefaultParagraphFont"/>
    <w:uiPriority w:val="99"/>
    <w:semiHidden/>
    <w:unhideWhenUsed/>
    <w:rsid w:val="00F62BA5"/>
    <w:rPr>
      <w:rFonts w:ascii="Helvetica" w:hAnsi="Helvetica" w:cs="Helvetica" w:hint="default"/>
      <w:color w:val="1006D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sww.org/site/PageServer?pagename=homeless_graysharboryouthshe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ww.org/site/PageServer?pagename=homeless_graysharboryouthshel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deirdreb</dc:creator>
  <cp:lastModifiedBy>deirdreb</cp:lastModifiedBy>
  <cp:revision>2</cp:revision>
  <dcterms:created xsi:type="dcterms:W3CDTF">2014-04-23T21:22:00Z</dcterms:created>
  <dcterms:modified xsi:type="dcterms:W3CDTF">2014-04-23T21:22:00Z</dcterms:modified>
</cp:coreProperties>
</file>